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B38EF" w14:textId="77777777" w:rsidR="0011196C" w:rsidRDefault="001F18F8">
      <w:pPr>
        <w:rPr>
          <w:rFonts w:ascii="Arial" w:hAnsi="Arial" w:cs="Arial"/>
          <w:b/>
          <w:sz w:val="36"/>
        </w:rPr>
      </w:pPr>
      <w:bookmarkStart w:id="0" w:name="LASTCURSORPOSITION"/>
      <w:r>
        <w:rPr>
          <w:rFonts w:ascii="Arial" w:hAnsi="Arial" w:cs="Arial"/>
          <w:b/>
          <w:sz w:val="36"/>
        </w:rPr>
        <w:t>Call-</w:t>
      </w:r>
      <w:r w:rsidR="0011196C" w:rsidRPr="0011196C">
        <w:rPr>
          <w:rFonts w:ascii="Arial" w:hAnsi="Arial" w:cs="Arial"/>
          <w:b/>
          <w:sz w:val="36"/>
        </w:rPr>
        <w:t xml:space="preserve">Off Schedule 4 (Call Off Tender) </w:t>
      </w:r>
    </w:p>
    <w:tbl>
      <w:tblPr>
        <w:tblStyle w:val="TableGrid"/>
        <w:tblW w:w="10348" w:type="dxa"/>
        <w:tblInd w:w="-714" w:type="dxa"/>
        <w:tblLook w:val="04A0" w:firstRow="1" w:lastRow="0" w:firstColumn="1" w:lastColumn="0" w:noHBand="0" w:noVBand="1"/>
      </w:tblPr>
      <w:tblGrid>
        <w:gridCol w:w="2898"/>
        <w:gridCol w:w="1260"/>
        <w:gridCol w:w="2788"/>
        <w:gridCol w:w="3402"/>
      </w:tblGrid>
      <w:tr w:rsidR="00636ACB" w:rsidRPr="00636ACB" w14:paraId="4464550A" w14:textId="77777777" w:rsidTr="002D6C93">
        <w:trPr>
          <w:trHeight w:val="615"/>
        </w:trPr>
        <w:tc>
          <w:tcPr>
            <w:tcW w:w="2898" w:type="dxa"/>
            <w:hideMark/>
          </w:tcPr>
          <w:bookmarkEnd w:id="0"/>
          <w:p w14:paraId="6E413B34" w14:textId="77777777" w:rsidR="00636ACB" w:rsidRPr="00636ACB" w:rsidRDefault="00636ACB">
            <w:pPr>
              <w:rPr>
                <w:rFonts w:ascii="Arial" w:hAnsi="Arial" w:cs="Arial"/>
                <w:b/>
                <w:bCs/>
                <w:sz w:val="24"/>
              </w:rPr>
            </w:pPr>
            <w:r w:rsidRPr="00636ACB">
              <w:rPr>
                <w:rFonts w:ascii="Arial" w:hAnsi="Arial" w:cs="Arial"/>
                <w:b/>
                <w:bCs/>
                <w:sz w:val="24"/>
              </w:rPr>
              <w:t>Procurement Title:</w:t>
            </w:r>
          </w:p>
        </w:tc>
        <w:tc>
          <w:tcPr>
            <w:tcW w:w="7450" w:type="dxa"/>
            <w:gridSpan w:val="3"/>
            <w:hideMark/>
          </w:tcPr>
          <w:p w14:paraId="57892BDB" w14:textId="77777777" w:rsidR="00636ACB" w:rsidRPr="00636ACB" w:rsidRDefault="00636ACB">
            <w:pPr>
              <w:rPr>
                <w:rFonts w:ascii="Arial" w:hAnsi="Arial" w:cs="Arial"/>
                <w:b/>
                <w:bCs/>
                <w:sz w:val="24"/>
              </w:rPr>
            </w:pPr>
            <w:r w:rsidRPr="00636ACB">
              <w:rPr>
                <w:rFonts w:ascii="Arial" w:hAnsi="Arial" w:cs="Arial"/>
                <w:b/>
                <w:bCs/>
                <w:sz w:val="24"/>
              </w:rPr>
              <w:t>Provision of Acrylic Desk Toppers</w:t>
            </w:r>
          </w:p>
        </w:tc>
      </w:tr>
      <w:tr w:rsidR="00636ACB" w:rsidRPr="00636ACB" w14:paraId="74A8DC62" w14:textId="77777777" w:rsidTr="002D6C93">
        <w:trPr>
          <w:trHeight w:val="300"/>
        </w:trPr>
        <w:tc>
          <w:tcPr>
            <w:tcW w:w="2898" w:type="dxa"/>
            <w:hideMark/>
          </w:tcPr>
          <w:p w14:paraId="581F2A5C" w14:textId="77777777" w:rsidR="00636ACB" w:rsidRPr="00636ACB" w:rsidRDefault="00636ACB">
            <w:pPr>
              <w:rPr>
                <w:rFonts w:ascii="Arial" w:hAnsi="Arial" w:cs="Arial"/>
                <w:b/>
                <w:bCs/>
                <w:sz w:val="24"/>
              </w:rPr>
            </w:pPr>
            <w:r w:rsidRPr="00636ACB">
              <w:rPr>
                <w:rFonts w:ascii="Arial" w:hAnsi="Arial" w:cs="Arial"/>
                <w:b/>
                <w:bCs/>
                <w:sz w:val="24"/>
              </w:rPr>
              <w:t>Procurement reference:</w:t>
            </w:r>
          </w:p>
        </w:tc>
        <w:tc>
          <w:tcPr>
            <w:tcW w:w="7450" w:type="dxa"/>
            <w:gridSpan w:val="3"/>
            <w:hideMark/>
          </w:tcPr>
          <w:p w14:paraId="3EA9016F" w14:textId="77777777" w:rsidR="00636ACB" w:rsidRPr="00636ACB" w:rsidRDefault="00636ACB">
            <w:pPr>
              <w:rPr>
                <w:rFonts w:ascii="Arial" w:hAnsi="Arial" w:cs="Arial"/>
                <w:b/>
                <w:bCs/>
                <w:sz w:val="24"/>
              </w:rPr>
            </w:pPr>
            <w:r w:rsidRPr="00636ACB">
              <w:rPr>
                <w:rFonts w:ascii="Arial" w:hAnsi="Arial" w:cs="Arial"/>
                <w:b/>
                <w:bCs/>
                <w:sz w:val="24"/>
              </w:rPr>
              <w:t>701007385</w:t>
            </w:r>
          </w:p>
        </w:tc>
      </w:tr>
      <w:tr w:rsidR="00636ACB" w:rsidRPr="00636ACB" w14:paraId="0A94A203" w14:textId="77777777" w:rsidTr="002D6C93">
        <w:trPr>
          <w:trHeight w:val="540"/>
        </w:trPr>
        <w:tc>
          <w:tcPr>
            <w:tcW w:w="2898" w:type="dxa"/>
            <w:hideMark/>
          </w:tcPr>
          <w:p w14:paraId="0D1B8C5F" w14:textId="77777777" w:rsidR="00636ACB" w:rsidRPr="00636ACB" w:rsidRDefault="00636ACB">
            <w:pPr>
              <w:rPr>
                <w:rFonts w:ascii="Arial" w:hAnsi="Arial" w:cs="Arial"/>
                <w:b/>
                <w:bCs/>
                <w:sz w:val="24"/>
              </w:rPr>
            </w:pPr>
            <w:r w:rsidRPr="00636ACB">
              <w:rPr>
                <w:rFonts w:ascii="Arial" w:hAnsi="Arial" w:cs="Arial"/>
                <w:b/>
                <w:bCs/>
                <w:sz w:val="24"/>
              </w:rPr>
              <w:t>Supplier Name:</w:t>
            </w:r>
          </w:p>
        </w:tc>
        <w:tc>
          <w:tcPr>
            <w:tcW w:w="7450" w:type="dxa"/>
            <w:gridSpan w:val="3"/>
            <w:noWrap/>
            <w:hideMark/>
          </w:tcPr>
          <w:p w14:paraId="74E4DA39" w14:textId="77777777" w:rsidR="00636ACB" w:rsidRPr="00636ACB" w:rsidRDefault="00636ACB">
            <w:pPr>
              <w:rPr>
                <w:rFonts w:ascii="Arial" w:hAnsi="Arial" w:cs="Arial"/>
                <w:b/>
                <w:bCs/>
                <w:sz w:val="24"/>
              </w:rPr>
            </w:pPr>
            <w:r w:rsidRPr="00636ACB">
              <w:rPr>
                <w:rFonts w:ascii="Arial" w:hAnsi="Arial" w:cs="Arial"/>
                <w:b/>
                <w:bCs/>
                <w:sz w:val="24"/>
              </w:rPr>
              <w:t xml:space="preserve">Bates Office Services Ltd </w:t>
            </w:r>
          </w:p>
        </w:tc>
      </w:tr>
      <w:tr w:rsidR="00636ACB" w:rsidRPr="00636ACB" w14:paraId="3EB17B5C" w14:textId="77777777" w:rsidTr="002D6C93">
        <w:trPr>
          <w:trHeight w:val="540"/>
        </w:trPr>
        <w:tc>
          <w:tcPr>
            <w:tcW w:w="2898" w:type="dxa"/>
            <w:hideMark/>
          </w:tcPr>
          <w:p w14:paraId="031816C0" w14:textId="77777777" w:rsidR="00636ACB" w:rsidRPr="00636ACB" w:rsidRDefault="00636ACB">
            <w:pPr>
              <w:rPr>
                <w:rFonts w:ascii="Arial" w:hAnsi="Arial" w:cs="Arial"/>
                <w:b/>
                <w:bCs/>
                <w:sz w:val="24"/>
              </w:rPr>
            </w:pPr>
            <w:r w:rsidRPr="00636ACB">
              <w:rPr>
                <w:rFonts w:ascii="Arial" w:hAnsi="Arial" w:cs="Arial"/>
                <w:b/>
                <w:bCs/>
                <w:sz w:val="24"/>
              </w:rPr>
              <w:t>Supplier Reference</w:t>
            </w:r>
          </w:p>
        </w:tc>
        <w:tc>
          <w:tcPr>
            <w:tcW w:w="7450" w:type="dxa"/>
            <w:gridSpan w:val="3"/>
            <w:noWrap/>
            <w:hideMark/>
          </w:tcPr>
          <w:p w14:paraId="4E2D6611" w14:textId="77777777" w:rsidR="00636ACB" w:rsidRPr="00636ACB" w:rsidRDefault="00636ACB">
            <w:pPr>
              <w:rPr>
                <w:rFonts w:ascii="Arial" w:hAnsi="Arial" w:cs="Arial"/>
                <w:b/>
                <w:bCs/>
                <w:sz w:val="24"/>
              </w:rPr>
            </w:pPr>
            <w:r w:rsidRPr="00636ACB">
              <w:rPr>
                <w:rFonts w:ascii="Arial" w:hAnsi="Arial" w:cs="Arial"/>
                <w:b/>
                <w:bCs/>
                <w:sz w:val="24"/>
              </w:rPr>
              <w:t>74899004</w:t>
            </w:r>
          </w:p>
        </w:tc>
      </w:tr>
      <w:tr w:rsidR="00636ACB" w:rsidRPr="00636ACB" w14:paraId="1B2B253C" w14:textId="77777777" w:rsidTr="002D6C93">
        <w:trPr>
          <w:trHeight w:val="1515"/>
        </w:trPr>
        <w:tc>
          <w:tcPr>
            <w:tcW w:w="2898" w:type="dxa"/>
            <w:noWrap/>
            <w:hideMark/>
          </w:tcPr>
          <w:p w14:paraId="3320FB78" w14:textId="77777777" w:rsidR="00636ACB" w:rsidRPr="00636ACB" w:rsidRDefault="00636ACB">
            <w:pPr>
              <w:rPr>
                <w:rFonts w:ascii="Arial" w:hAnsi="Arial" w:cs="Arial"/>
                <w:b/>
                <w:bCs/>
                <w:sz w:val="24"/>
              </w:rPr>
            </w:pPr>
            <w:bookmarkStart w:id="1" w:name="_GoBack"/>
            <w:bookmarkEnd w:id="1"/>
            <w:r w:rsidRPr="00636ACB">
              <w:rPr>
                <w:rFonts w:ascii="Arial" w:hAnsi="Arial" w:cs="Arial"/>
                <w:b/>
                <w:bCs/>
                <w:sz w:val="24"/>
              </w:rPr>
              <w:t>Product Code</w:t>
            </w:r>
          </w:p>
        </w:tc>
        <w:tc>
          <w:tcPr>
            <w:tcW w:w="1260" w:type="dxa"/>
            <w:noWrap/>
            <w:hideMark/>
          </w:tcPr>
          <w:p w14:paraId="135BEB1C" w14:textId="77777777" w:rsidR="00636ACB" w:rsidRPr="00636ACB" w:rsidRDefault="00636ACB" w:rsidP="00636ACB">
            <w:pPr>
              <w:rPr>
                <w:rFonts w:ascii="Arial" w:hAnsi="Arial" w:cs="Arial"/>
                <w:b/>
                <w:bCs/>
                <w:sz w:val="24"/>
              </w:rPr>
            </w:pPr>
            <w:r w:rsidRPr="00636ACB">
              <w:rPr>
                <w:rFonts w:ascii="Arial" w:hAnsi="Arial" w:cs="Arial"/>
                <w:b/>
                <w:bCs/>
                <w:sz w:val="24"/>
              </w:rPr>
              <w:t>Units Required</w:t>
            </w:r>
          </w:p>
        </w:tc>
        <w:tc>
          <w:tcPr>
            <w:tcW w:w="2788" w:type="dxa"/>
            <w:hideMark/>
          </w:tcPr>
          <w:p w14:paraId="485753B5" w14:textId="77777777" w:rsidR="00636ACB" w:rsidRPr="00636ACB" w:rsidRDefault="00636ACB" w:rsidP="00636ACB">
            <w:pPr>
              <w:rPr>
                <w:rFonts w:ascii="Arial" w:hAnsi="Arial" w:cs="Arial"/>
                <w:b/>
                <w:bCs/>
                <w:sz w:val="24"/>
              </w:rPr>
            </w:pPr>
            <w:r w:rsidRPr="00636ACB">
              <w:rPr>
                <w:rFonts w:ascii="Arial" w:hAnsi="Arial" w:cs="Arial"/>
                <w:b/>
                <w:bCs/>
                <w:sz w:val="24"/>
              </w:rPr>
              <w:t>Please confirm details of the Items to be Supplied and that they are in accordance with the Schedule 20 Specification</w:t>
            </w:r>
          </w:p>
        </w:tc>
        <w:tc>
          <w:tcPr>
            <w:tcW w:w="3402" w:type="dxa"/>
            <w:hideMark/>
          </w:tcPr>
          <w:p w14:paraId="59332BFB" w14:textId="77777777" w:rsidR="00636ACB" w:rsidRPr="00636ACB" w:rsidRDefault="00636ACB">
            <w:pPr>
              <w:rPr>
                <w:rFonts w:ascii="Arial" w:hAnsi="Arial" w:cs="Arial"/>
                <w:b/>
                <w:bCs/>
                <w:sz w:val="24"/>
              </w:rPr>
            </w:pPr>
            <w:r w:rsidRPr="00636ACB">
              <w:rPr>
                <w:rFonts w:ascii="Arial" w:hAnsi="Arial" w:cs="Arial"/>
                <w:b/>
                <w:bCs/>
                <w:sz w:val="24"/>
              </w:rPr>
              <w:t xml:space="preserve">Please set out your delivery schedule for the items specified at Schedule 20; additional columns may be added to demonstrate dates and quantities. </w:t>
            </w:r>
          </w:p>
        </w:tc>
      </w:tr>
      <w:tr w:rsidR="00636ACB" w:rsidRPr="00636ACB" w14:paraId="0F99AE71" w14:textId="77777777" w:rsidTr="002D6C93">
        <w:trPr>
          <w:trHeight w:val="2850"/>
        </w:trPr>
        <w:tc>
          <w:tcPr>
            <w:tcW w:w="2898" w:type="dxa"/>
            <w:noWrap/>
            <w:hideMark/>
          </w:tcPr>
          <w:p w14:paraId="61403B99" w14:textId="77777777" w:rsidR="00636ACB" w:rsidRPr="00636ACB" w:rsidRDefault="00636ACB">
            <w:pPr>
              <w:rPr>
                <w:rFonts w:ascii="Arial" w:hAnsi="Arial" w:cs="Arial"/>
                <w:sz w:val="24"/>
              </w:rPr>
            </w:pPr>
            <w:r w:rsidRPr="00636ACB">
              <w:rPr>
                <w:rFonts w:ascii="Arial" w:hAnsi="Arial" w:cs="Arial"/>
                <w:sz w:val="24"/>
              </w:rPr>
              <w:t xml:space="preserve">SE1400-CA 1400 </w:t>
            </w:r>
          </w:p>
        </w:tc>
        <w:tc>
          <w:tcPr>
            <w:tcW w:w="1260" w:type="dxa"/>
            <w:noWrap/>
            <w:hideMark/>
          </w:tcPr>
          <w:p w14:paraId="783B3D63" w14:textId="77777777" w:rsidR="00636ACB" w:rsidRPr="00636ACB" w:rsidRDefault="00636ACB" w:rsidP="00636ACB">
            <w:pPr>
              <w:rPr>
                <w:rFonts w:ascii="Arial" w:hAnsi="Arial" w:cs="Arial"/>
                <w:sz w:val="24"/>
              </w:rPr>
            </w:pPr>
            <w:r w:rsidRPr="00636ACB">
              <w:rPr>
                <w:rFonts w:ascii="Arial" w:hAnsi="Arial" w:cs="Arial"/>
                <w:sz w:val="24"/>
              </w:rPr>
              <w:t>630</w:t>
            </w:r>
          </w:p>
        </w:tc>
        <w:tc>
          <w:tcPr>
            <w:tcW w:w="2788" w:type="dxa"/>
            <w:hideMark/>
          </w:tcPr>
          <w:p w14:paraId="13AEF2E2" w14:textId="77777777" w:rsidR="00636ACB" w:rsidRPr="00636ACB" w:rsidRDefault="00636ACB" w:rsidP="00636ACB">
            <w:pPr>
              <w:rPr>
                <w:rFonts w:ascii="Arial" w:hAnsi="Arial" w:cs="Arial"/>
                <w:sz w:val="24"/>
              </w:rPr>
            </w:pPr>
            <w:r w:rsidRPr="00636ACB">
              <w:rPr>
                <w:rFonts w:ascii="Arial" w:hAnsi="Arial" w:cs="Arial"/>
                <w:sz w:val="24"/>
              </w:rPr>
              <w:t>Screen toppers supplied with side saddle bracket for stability and to fit all existing screens. Provides cough and sneeze barriers between employees. Made of non-flexible, transparent acrylic sheet. 300mm high, 5mm thick and a width of 1400mm. Easy to install with smooth edges</w:t>
            </w:r>
          </w:p>
        </w:tc>
        <w:tc>
          <w:tcPr>
            <w:tcW w:w="3402" w:type="dxa"/>
            <w:vMerge w:val="restart"/>
            <w:hideMark/>
          </w:tcPr>
          <w:p w14:paraId="39A87B94" w14:textId="77777777" w:rsidR="00636ACB" w:rsidRPr="00636ACB" w:rsidRDefault="00636ACB" w:rsidP="00636ACB">
            <w:pPr>
              <w:rPr>
                <w:rFonts w:ascii="Arial" w:hAnsi="Arial" w:cs="Arial"/>
                <w:sz w:val="24"/>
              </w:rPr>
            </w:pPr>
            <w:r w:rsidRPr="00636ACB">
              <w:rPr>
                <w:rFonts w:ascii="Arial" w:hAnsi="Arial" w:cs="Arial"/>
                <w:sz w:val="24"/>
              </w:rPr>
              <w:t xml:space="preserve">Delivery of the screens will take 14 working days and will be delivered to RAF Wyton by our own vans and personnel. Our logistics team will arrange and book in the delivery of the consignments via Supply Squadron, RAF Wyton. </w:t>
            </w:r>
            <w:r w:rsidRPr="00636ACB">
              <w:rPr>
                <w:rFonts w:ascii="Arial" w:hAnsi="Arial" w:cs="Arial"/>
                <w:sz w:val="24"/>
              </w:rPr>
              <w:br/>
            </w:r>
            <w:r w:rsidRPr="00636ACB">
              <w:rPr>
                <w:rFonts w:ascii="Arial" w:hAnsi="Arial" w:cs="Arial"/>
                <w:sz w:val="24"/>
              </w:rPr>
              <w:br/>
              <w:t xml:space="preserve">Should RAF Wyton prefer, we can operate on a call-off system where we store the screens in our warheouse and stagger the deliveries. This is beneficial should RAF Wyton not want to recieve a large amount of screens in one delivery. This can be discussed with RAF Wyton's account manager.   </w:t>
            </w:r>
            <w:r w:rsidRPr="00636ACB">
              <w:rPr>
                <w:rFonts w:ascii="Arial" w:hAnsi="Arial" w:cs="Arial"/>
                <w:sz w:val="24"/>
              </w:rPr>
              <w:br/>
            </w:r>
            <w:r w:rsidRPr="00636ACB">
              <w:rPr>
                <w:rFonts w:ascii="Arial" w:hAnsi="Arial" w:cs="Arial"/>
                <w:sz w:val="24"/>
              </w:rPr>
              <w:br/>
              <w:t xml:space="preserve">As our logistics are in-house we are able to provide RAF Wyton a flexible service that wholly meets their requirements for this service. We will work collaboratively with RAF Wyton to ensure that their requirements are </w:t>
            </w:r>
            <w:r w:rsidRPr="00636ACB">
              <w:rPr>
                <w:rFonts w:ascii="Arial" w:hAnsi="Arial" w:cs="Arial"/>
                <w:sz w:val="24"/>
              </w:rPr>
              <w:lastRenderedPageBreak/>
              <w:t>met and to offer innovative, value-for-money solutions.</w:t>
            </w:r>
          </w:p>
        </w:tc>
      </w:tr>
      <w:tr w:rsidR="00636ACB" w:rsidRPr="00636ACB" w14:paraId="559359B3" w14:textId="77777777" w:rsidTr="002D6C93">
        <w:trPr>
          <w:trHeight w:val="2850"/>
        </w:trPr>
        <w:tc>
          <w:tcPr>
            <w:tcW w:w="2898" w:type="dxa"/>
            <w:noWrap/>
            <w:hideMark/>
          </w:tcPr>
          <w:p w14:paraId="15C5D814" w14:textId="77777777" w:rsidR="00636ACB" w:rsidRPr="00636ACB" w:rsidRDefault="00636ACB">
            <w:pPr>
              <w:rPr>
                <w:rFonts w:ascii="Arial" w:hAnsi="Arial" w:cs="Arial"/>
                <w:sz w:val="24"/>
              </w:rPr>
            </w:pPr>
            <w:r w:rsidRPr="00636ACB">
              <w:rPr>
                <w:rFonts w:ascii="Arial" w:hAnsi="Arial" w:cs="Arial"/>
                <w:sz w:val="24"/>
              </w:rPr>
              <w:t xml:space="preserve">SE1600-CA 1600 </w:t>
            </w:r>
          </w:p>
        </w:tc>
        <w:tc>
          <w:tcPr>
            <w:tcW w:w="1260" w:type="dxa"/>
            <w:noWrap/>
            <w:hideMark/>
          </w:tcPr>
          <w:p w14:paraId="61FF457D" w14:textId="77777777" w:rsidR="00636ACB" w:rsidRPr="00636ACB" w:rsidRDefault="00636ACB" w:rsidP="00636ACB">
            <w:pPr>
              <w:rPr>
                <w:rFonts w:ascii="Arial" w:hAnsi="Arial" w:cs="Arial"/>
                <w:sz w:val="24"/>
              </w:rPr>
            </w:pPr>
            <w:r w:rsidRPr="00636ACB">
              <w:rPr>
                <w:rFonts w:ascii="Arial" w:hAnsi="Arial" w:cs="Arial"/>
                <w:sz w:val="24"/>
              </w:rPr>
              <w:t>130</w:t>
            </w:r>
          </w:p>
        </w:tc>
        <w:tc>
          <w:tcPr>
            <w:tcW w:w="2788" w:type="dxa"/>
            <w:hideMark/>
          </w:tcPr>
          <w:p w14:paraId="1919BE87" w14:textId="77777777" w:rsidR="00636ACB" w:rsidRPr="00636ACB" w:rsidRDefault="00636ACB" w:rsidP="00636ACB">
            <w:pPr>
              <w:rPr>
                <w:rFonts w:ascii="Arial" w:hAnsi="Arial" w:cs="Arial"/>
                <w:sz w:val="24"/>
              </w:rPr>
            </w:pPr>
            <w:r w:rsidRPr="00636ACB">
              <w:rPr>
                <w:rFonts w:ascii="Arial" w:hAnsi="Arial" w:cs="Arial"/>
                <w:sz w:val="24"/>
              </w:rPr>
              <w:t>Screen toppers supplied with side saddle bracket for stability and to fit all existing screens. Provides cough and sneeze barriers between employees. Made of non-flexible, transparent acrylic sheet. 300mm high, 5mm thick and a width of 1600mm. Easy to install with smooth edges</w:t>
            </w:r>
          </w:p>
        </w:tc>
        <w:tc>
          <w:tcPr>
            <w:tcW w:w="3402" w:type="dxa"/>
            <w:vMerge/>
            <w:hideMark/>
          </w:tcPr>
          <w:p w14:paraId="0BAF0D06" w14:textId="77777777" w:rsidR="00636ACB" w:rsidRPr="00636ACB" w:rsidRDefault="00636ACB">
            <w:pPr>
              <w:rPr>
                <w:rFonts w:ascii="Arial" w:hAnsi="Arial" w:cs="Arial"/>
                <w:sz w:val="24"/>
              </w:rPr>
            </w:pPr>
          </w:p>
        </w:tc>
      </w:tr>
      <w:tr w:rsidR="00636ACB" w:rsidRPr="00636ACB" w14:paraId="332F6BBE" w14:textId="77777777" w:rsidTr="002D6C93">
        <w:trPr>
          <w:trHeight w:val="2850"/>
        </w:trPr>
        <w:tc>
          <w:tcPr>
            <w:tcW w:w="2898" w:type="dxa"/>
            <w:noWrap/>
            <w:hideMark/>
          </w:tcPr>
          <w:p w14:paraId="10E4FC8D" w14:textId="77777777" w:rsidR="00636ACB" w:rsidRPr="00636ACB" w:rsidRDefault="00636ACB">
            <w:pPr>
              <w:rPr>
                <w:rFonts w:ascii="Arial" w:hAnsi="Arial" w:cs="Arial"/>
                <w:sz w:val="24"/>
              </w:rPr>
            </w:pPr>
            <w:r w:rsidRPr="00636ACB">
              <w:rPr>
                <w:rFonts w:ascii="Arial" w:hAnsi="Arial" w:cs="Arial"/>
                <w:sz w:val="24"/>
              </w:rPr>
              <w:lastRenderedPageBreak/>
              <w:t xml:space="preserve">SE1800-CA 1800 </w:t>
            </w:r>
          </w:p>
        </w:tc>
        <w:tc>
          <w:tcPr>
            <w:tcW w:w="1260" w:type="dxa"/>
            <w:noWrap/>
            <w:hideMark/>
          </w:tcPr>
          <w:p w14:paraId="3BB95C81" w14:textId="77777777" w:rsidR="00636ACB" w:rsidRPr="00636ACB" w:rsidRDefault="00636ACB" w:rsidP="00636ACB">
            <w:pPr>
              <w:rPr>
                <w:rFonts w:ascii="Arial" w:hAnsi="Arial" w:cs="Arial"/>
                <w:sz w:val="24"/>
              </w:rPr>
            </w:pPr>
            <w:r w:rsidRPr="00636ACB">
              <w:rPr>
                <w:rFonts w:ascii="Arial" w:hAnsi="Arial" w:cs="Arial"/>
                <w:sz w:val="24"/>
              </w:rPr>
              <w:t>125</w:t>
            </w:r>
          </w:p>
        </w:tc>
        <w:tc>
          <w:tcPr>
            <w:tcW w:w="2788" w:type="dxa"/>
            <w:hideMark/>
          </w:tcPr>
          <w:p w14:paraId="511E8BF1" w14:textId="77777777" w:rsidR="00636ACB" w:rsidRPr="00636ACB" w:rsidRDefault="00636ACB" w:rsidP="00636ACB">
            <w:pPr>
              <w:rPr>
                <w:rFonts w:ascii="Arial" w:hAnsi="Arial" w:cs="Arial"/>
                <w:sz w:val="24"/>
              </w:rPr>
            </w:pPr>
            <w:r w:rsidRPr="00636ACB">
              <w:rPr>
                <w:rFonts w:ascii="Arial" w:hAnsi="Arial" w:cs="Arial"/>
                <w:sz w:val="24"/>
              </w:rPr>
              <w:t>Screen toppers supplied with side saddle bracket for stability and to fit all existing screens. Provides cough and sneeze barriers between employees. Made of non-flexible, transparent acrylic sheet. 300mm high, 5mm thick and a width of 1800mm. Easy to install with smooth edges</w:t>
            </w:r>
          </w:p>
        </w:tc>
        <w:tc>
          <w:tcPr>
            <w:tcW w:w="3402" w:type="dxa"/>
            <w:vMerge/>
            <w:hideMark/>
          </w:tcPr>
          <w:p w14:paraId="1BEB768B" w14:textId="77777777" w:rsidR="00636ACB" w:rsidRPr="00636ACB" w:rsidRDefault="00636ACB">
            <w:pPr>
              <w:rPr>
                <w:rFonts w:ascii="Arial" w:hAnsi="Arial" w:cs="Arial"/>
                <w:sz w:val="24"/>
              </w:rPr>
            </w:pPr>
          </w:p>
        </w:tc>
      </w:tr>
      <w:tr w:rsidR="00636ACB" w:rsidRPr="00636ACB" w14:paraId="5E205852" w14:textId="77777777" w:rsidTr="002D6C93">
        <w:trPr>
          <w:trHeight w:val="2565"/>
        </w:trPr>
        <w:tc>
          <w:tcPr>
            <w:tcW w:w="2898" w:type="dxa"/>
            <w:noWrap/>
            <w:hideMark/>
          </w:tcPr>
          <w:p w14:paraId="3D45292C" w14:textId="77777777" w:rsidR="00636ACB" w:rsidRPr="00636ACB" w:rsidRDefault="00636ACB">
            <w:pPr>
              <w:rPr>
                <w:rFonts w:ascii="Arial" w:hAnsi="Arial" w:cs="Arial"/>
                <w:sz w:val="24"/>
              </w:rPr>
            </w:pPr>
            <w:r w:rsidRPr="00636ACB">
              <w:rPr>
                <w:rFonts w:ascii="Arial" w:hAnsi="Arial" w:cs="Arial"/>
                <w:sz w:val="24"/>
              </w:rPr>
              <w:t>AHFS1800-CUT</w:t>
            </w:r>
          </w:p>
        </w:tc>
        <w:tc>
          <w:tcPr>
            <w:tcW w:w="1260" w:type="dxa"/>
            <w:noWrap/>
            <w:hideMark/>
          </w:tcPr>
          <w:p w14:paraId="21494BF6" w14:textId="77777777" w:rsidR="00636ACB" w:rsidRPr="00636ACB" w:rsidRDefault="00636ACB" w:rsidP="00636ACB">
            <w:pPr>
              <w:rPr>
                <w:rFonts w:ascii="Arial" w:hAnsi="Arial" w:cs="Arial"/>
                <w:sz w:val="24"/>
              </w:rPr>
            </w:pPr>
            <w:r w:rsidRPr="00636ACB">
              <w:rPr>
                <w:rFonts w:ascii="Arial" w:hAnsi="Arial" w:cs="Arial"/>
                <w:sz w:val="24"/>
              </w:rPr>
              <w:t>6</w:t>
            </w:r>
          </w:p>
        </w:tc>
        <w:tc>
          <w:tcPr>
            <w:tcW w:w="2788" w:type="dxa"/>
            <w:hideMark/>
          </w:tcPr>
          <w:p w14:paraId="13F3E114" w14:textId="77777777" w:rsidR="00636ACB" w:rsidRPr="00636ACB" w:rsidRDefault="00636ACB" w:rsidP="00636ACB">
            <w:pPr>
              <w:rPr>
                <w:rFonts w:ascii="Arial" w:hAnsi="Arial" w:cs="Arial"/>
                <w:sz w:val="24"/>
              </w:rPr>
            </w:pPr>
            <w:r w:rsidRPr="00636ACB">
              <w:rPr>
                <w:rFonts w:ascii="Arial" w:hAnsi="Arial" w:cs="Arial"/>
                <w:sz w:val="24"/>
              </w:rPr>
              <w:t xml:space="preserve">Free standing high screens with cutouts. Transparent, acrylic screens with letterbox style cutouts to safely pass documents. Made of non-flexible transparent acrylic with metal, T-feet. Easy to install and clean. 700mm high, 5mm thick and 1800 wide. </w:t>
            </w:r>
          </w:p>
        </w:tc>
        <w:tc>
          <w:tcPr>
            <w:tcW w:w="3402" w:type="dxa"/>
            <w:vMerge/>
            <w:hideMark/>
          </w:tcPr>
          <w:p w14:paraId="0E0E8566" w14:textId="77777777" w:rsidR="00636ACB" w:rsidRPr="00636ACB" w:rsidRDefault="00636ACB">
            <w:pPr>
              <w:rPr>
                <w:rFonts w:ascii="Arial" w:hAnsi="Arial" w:cs="Arial"/>
                <w:sz w:val="24"/>
              </w:rPr>
            </w:pPr>
          </w:p>
        </w:tc>
      </w:tr>
      <w:tr w:rsidR="00636ACB" w:rsidRPr="00636ACB" w14:paraId="2E293E71" w14:textId="77777777" w:rsidTr="002D6C93">
        <w:trPr>
          <w:trHeight w:val="2850"/>
        </w:trPr>
        <w:tc>
          <w:tcPr>
            <w:tcW w:w="2898" w:type="dxa"/>
            <w:noWrap/>
            <w:hideMark/>
          </w:tcPr>
          <w:p w14:paraId="19E91975" w14:textId="77777777" w:rsidR="00636ACB" w:rsidRPr="00636ACB" w:rsidRDefault="00636ACB">
            <w:pPr>
              <w:rPr>
                <w:rFonts w:ascii="Arial" w:hAnsi="Arial" w:cs="Arial"/>
                <w:sz w:val="24"/>
              </w:rPr>
            </w:pPr>
            <w:r w:rsidRPr="00636ACB">
              <w:rPr>
                <w:rFonts w:ascii="Arial" w:hAnsi="Arial" w:cs="Arial"/>
                <w:sz w:val="24"/>
              </w:rPr>
              <w:t>SE800-CA</w:t>
            </w:r>
          </w:p>
        </w:tc>
        <w:tc>
          <w:tcPr>
            <w:tcW w:w="1260" w:type="dxa"/>
            <w:noWrap/>
            <w:hideMark/>
          </w:tcPr>
          <w:p w14:paraId="1E8264EA" w14:textId="77777777" w:rsidR="00636ACB" w:rsidRPr="00636ACB" w:rsidRDefault="00636ACB" w:rsidP="00636ACB">
            <w:pPr>
              <w:rPr>
                <w:rFonts w:ascii="Arial" w:hAnsi="Arial" w:cs="Arial"/>
                <w:sz w:val="24"/>
              </w:rPr>
            </w:pPr>
            <w:r w:rsidRPr="00636ACB">
              <w:rPr>
                <w:rFonts w:ascii="Arial" w:hAnsi="Arial" w:cs="Arial"/>
                <w:sz w:val="24"/>
              </w:rPr>
              <w:t>40</w:t>
            </w:r>
          </w:p>
        </w:tc>
        <w:tc>
          <w:tcPr>
            <w:tcW w:w="2788" w:type="dxa"/>
            <w:hideMark/>
          </w:tcPr>
          <w:p w14:paraId="0B661C75" w14:textId="77777777" w:rsidR="00636ACB" w:rsidRPr="00636ACB" w:rsidRDefault="00636ACB" w:rsidP="00636ACB">
            <w:pPr>
              <w:rPr>
                <w:rFonts w:ascii="Arial" w:hAnsi="Arial" w:cs="Arial"/>
                <w:sz w:val="24"/>
              </w:rPr>
            </w:pPr>
            <w:r w:rsidRPr="00636ACB">
              <w:rPr>
                <w:rFonts w:ascii="Arial" w:hAnsi="Arial" w:cs="Arial"/>
                <w:sz w:val="24"/>
              </w:rPr>
              <w:t>Screen toppers supplied with side saddle bracket for stability and to fit all existing screens. Provides cough and sneeze barriers between employees. Made of non-flexible, transparent acrylic sheet. 300mm high, 5mm thick and a width of 800mm. Easy to install with smooth edges</w:t>
            </w:r>
          </w:p>
        </w:tc>
        <w:tc>
          <w:tcPr>
            <w:tcW w:w="3402" w:type="dxa"/>
            <w:vMerge/>
            <w:hideMark/>
          </w:tcPr>
          <w:p w14:paraId="675E77DD" w14:textId="77777777" w:rsidR="00636ACB" w:rsidRPr="00636ACB" w:rsidRDefault="00636ACB">
            <w:pPr>
              <w:rPr>
                <w:rFonts w:ascii="Arial" w:hAnsi="Arial" w:cs="Arial"/>
                <w:sz w:val="24"/>
              </w:rPr>
            </w:pPr>
          </w:p>
        </w:tc>
      </w:tr>
      <w:tr w:rsidR="00636ACB" w:rsidRPr="00636ACB" w14:paraId="6F1D4081" w14:textId="77777777" w:rsidTr="002D6C93">
        <w:trPr>
          <w:trHeight w:val="2565"/>
        </w:trPr>
        <w:tc>
          <w:tcPr>
            <w:tcW w:w="2898" w:type="dxa"/>
            <w:noWrap/>
            <w:hideMark/>
          </w:tcPr>
          <w:p w14:paraId="7F4D30C4" w14:textId="77777777" w:rsidR="00636ACB" w:rsidRPr="00636ACB" w:rsidRDefault="00636ACB">
            <w:pPr>
              <w:rPr>
                <w:rFonts w:ascii="Arial" w:hAnsi="Arial" w:cs="Arial"/>
                <w:sz w:val="24"/>
              </w:rPr>
            </w:pPr>
            <w:r w:rsidRPr="00636ACB">
              <w:rPr>
                <w:rFonts w:ascii="Arial" w:hAnsi="Arial" w:cs="Arial"/>
                <w:sz w:val="24"/>
              </w:rPr>
              <w:lastRenderedPageBreak/>
              <w:t>AHFS800-CUT</w:t>
            </w:r>
          </w:p>
        </w:tc>
        <w:tc>
          <w:tcPr>
            <w:tcW w:w="1260" w:type="dxa"/>
            <w:noWrap/>
            <w:hideMark/>
          </w:tcPr>
          <w:p w14:paraId="4F54C67D" w14:textId="77777777" w:rsidR="00636ACB" w:rsidRPr="00636ACB" w:rsidRDefault="00636ACB" w:rsidP="00636ACB">
            <w:pPr>
              <w:rPr>
                <w:rFonts w:ascii="Arial" w:hAnsi="Arial" w:cs="Arial"/>
                <w:sz w:val="24"/>
              </w:rPr>
            </w:pPr>
            <w:r w:rsidRPr="00636ACB">
              <w:rPr>
                <w:rFonts w:ascii="Arial" w:hAnsi="Arial" w:cs="Arial"/>
                <w:sz w:val="24"/>
              </w:rPr>
              <w:t>1</w:t>
            </w:r>
          </w:p>
        </w:tc>
        <w:tc>
          <w:tcPr>
            <w:tcW w:w="2788" w:type="dxa"/>
            <w:hideMark/>
          </w:tcPr>
          <w:p w14:paraId="024F89D9" w14:textId="77777777" w:rsidR="00636ACB" w:rsidRPr="00636ACB" w:rsidRDefault="00636ACB" w:rsidP="00636ACB">
            <w:pPr>
              <w:rPr>
                <w:rFonts w:ascii="Arial" w:hAnsi="Arial" w:cs="Arial"/>
                <w:sz w:val="24"/>
              </w:rPr>
            </w:pPr>
            <w:r w:rsidRPr="00636ACB">
              <w:rPr>
                <w:rFonts w:ascii="Arial" w:hAnsi="Arial" w:cs="Arial"/>
                <w:sz w:val="24"/>
              </w:rPr>
              <w:t xml:space="preserve">Free standing high screens with cutouts. Transparent, acrylic screens with letterbox style cutouts to safely pass documents. Made of non-flexible transparent acrylic with metal, T-feet. Easy to install and clean. 700mm high, 5mm thick and 800 wide. </w:t>
            </w:r>
          </w:p>
        </w:tc>
        <w:tc>
          <w:tcPr>
            <w:tcW w:w="3402" w:type="dxa"/>
            <w:vMerge/>
            <w:hideMark/>
          </w:tcPr>
          <w:p w14:paraId="4067F48B" w14:textId="77777777" w:rsidR="00636ACB" w:rsidRPr="00636ACB" w:rsidRDefault="00636ACB">
            <w:pPr>
              <w:rPr>
                <w:rFonts w:ascii="Arial" w:hAnsi="Arial" w:cs="Arial"/>
                <w:sz w:val="24"/>
              </w:rPr>
            </w:pPr>
          </w:p>
        </w:tc>
      </w:tr>
      <w:tr w:rsidR="00636ACB" w:rsidRPr="00636ACB" w14:paraId="3788B973" w14:textId="77777777" w:rsidTr="002D6C93">
        <w:trPr>
          <w:trHeight w:val="2565"/>
        </w:trPr>
        <w:tc>
          <w:tcPr>
            <w:tcW w:w="2898" w:type="dxa"/>
            <w:noWrap/>
            <w:hideMark/>
          </w:tcPr>
          <w:p w14:paraId="504074B2" w14:textId="77777777" w:rsidR="00636ACB" w:rsidRPr="00636ACB" w:rsidRDefault="00636ACB">
            <w:pPr>
              <w:rPr>
                <w:rFonts w:ascii="Arial" w:hAnsi="Arial" w:cs="Arial"/>
                <w:sz w:val="24"/>
              </w:rPr>
            </w:pPr>
            <w:r w:rsidRPr="00636ACB">
              <w:rPr>
                <w:rFonts w:ascii="Arial" w:hAnsi="Arial" w:cs="Arial"/>
                <w:sz w:val="24"/>
              </w:rPr>
              <w:t>AHFS1200-CUT</w:t>
            </w:r>
          </w:p>
        </w:tc>
        <w:tc>
          <w:tcPr>
            <w:tcW w:w="1260" w:type="dxa"/>
            <w:noWrap/>
            <w:hideMark/>
          </w:tcPr>
          <w:p w14:paraId="53C9B6CA" w14:textId="77777777" w:rsidR="00636ACB" w:rsidRPr="00636ACB" w:rsidRDefault="00636ACB" w:rsidP="00636ACB">
            <w:pPr>
              <w:rPr>
                <w:rFonts w:ascii="Arial" w:hAnsi="Arial" w:cs="Arial"/>
                <w:sz w:val="24"/>
              </w:rPr>
            </w:pPr>
            <w:r w:rsidRPr="00636ACB">
              <w:rPr>
                <w:rFonts w:ascii="Arial" w:hAnsi="Arial" w:cs="Arial"/>
                <w:sz w:val="24"/>
              </w:rPr>
              <w:t>5</w:t>
            </w:r>
          </w:p>
        </w:tc>
        <w:tc>
          <w:tcPr>
            <w:tcW w:w="2788" w:type="dxa"/>
            <w:hideMark/>
          </w:tcPr>
          <w:p w14:paraId="7C765353" w14:textId="77777777" w:rsidR="00636ACB" w:rsidRPr="00636ACB" w:rsidRDefault="00636ACB" w:rsidP="00636ACB">
            <w:pPr>
              <w:rPr>
                <w:rFonts w:ascii="Arial" w:hAnsi="Arial" w:cs="Arial"/>
                <w:sz w:val="24"/>
              </w:rPr>
            </w:pPr>
            <w:r w:rsidRPr="00636ACB">
              <w:rPr>
                <w:rFonts w:ascii="Arial" w:hAnsi="Arial" w:cs="Arial"/>
                <w:sz w:val="24"/>
              </w:rPr>
              <w:t xml:space="preserve">Free standing high screens with cutouts. Transparent, acrylic screens with letterbox style cutouts to safely pass documents. Made of non-flexible transparent acrylic with metal, T-feet. Easy to install and clean. 700mm high, 5mm thick and 1200 wide. </w:t>
            </w:r>
          </w:p>
        </w:tc>
        <w:tc>
          <w:tcPr>
            <w:tcW w:w="3402" w:type="dxa"/>
            <w:vMerge/>
            <w:hideMark/>
          </w:tcPr>
          <w:p w14:paraId="62677F3A" w14:textId="77777777" w:rsidR="00636ACB" w:rsidRPr="00636ACB" w:rsidRDefault="00636ACB">
            <w:pPr>
              <w:rPr>
                <w:rFonts w:ascii="Arial" w:hAnsi="Arial" w:cs="Arial"/>
                <w:sz w:val="24"/>
              </w:rPr>
            </w:pPr>
          </w:p>
        </w:tc>
      </w:tr>
      <w:tr w:rsidR="00636ACB" w:rsidRPr="00636ACB" w14:paraId="1184111F" w14:textId="77777777" w:rsidTr="002D6C93">
        <w:trPr>
          <w:trHeight w:val="3420"/>
        </w:trPr>
        <w:tc>
          <w:tcPr>
            <w:tcW w:w="2898" w:type="dxa"/>
            <w:noWrap/>
            <w:hideMark/>
          </w:tcPr>
          <w:p w14:paraId="133F4167" w14:textId="77777777" w:rsidR="00636ACB" w:rsidRPr="00636ACB" w:rsidRDefault="00636ACB">
            <w:pPr>
              <w:rPr>
                <w:rFonts w:ascii="Arial" w:hAnsi="Arial" w:cs="Arial"/>
                <w:sz w:val="24"/>
              </w:rPr>
            </w:pPr>
            <w:r w:rsidRPr="00636ACB">
              <w:rPr>
                <w:rFonts w:ascii="Arial" w:hAnsi="Arial" w:cs="Arial"/>
                <w:sz w:val="24"/>
              </w:rPr>
              <w:t>AHFS800</w:t>
            </w:r>
          </w:p>
        </w:tc>
        <w:tc>
          <w:tcPr>
            <w:tcW w:w="1260" w:type="dxa"/>
            <w:noWrap/>
            <w:hideMark/>
          </w:tcPr>
          <w:p w14:paraId="7CBCD0F9" w14:textId="77777777" w:rsidR="00636ACB" w:rsidRPr="00636ACB" w:rsidRDefault="00636ACB" w:rsidP="00636ACB">
            <w:pPr>
              <w:rPr>
                <w:rFonts w:ascii="Arial" w:hAnsi="Arial" w:cs="Arial"/>
                <w:sz w:val="24"/>
              </w:rPr>
            </w:pPr>
            <w:r w:rsidRPr="00636ACB">
              <w:rPr>
                <w:rFonts w:ascii="Arial" w:hAnsi="Arial" w:cs="Arial"/>
                <w:sz w:val="24"/>
              </w:rPr>
              <w:t>6</w:t>
            </w:r>
          </w:p>
        </w:tc>
        <w:tc>
          <w:tcPr>
            <w:tcW w:w="2788" w:type="dxa"/>
            <w:hideMark/>
          </w:tcPr>
          <w:p w14:paraId="72A9E860" w14:textId="77777777" w:rsidR="00636ACB" w:rsidRPr="00636ACB" w:rsidRDefault="00636ACB" w:rsidP="00636ACB">
            <w:pPr>
              <w:rPr>
                <w:rFonts w:ascii="Arial" w:hAnsi="Arial" w:cs="Arial"/>
                <w:sz w:val="24"/>
              </w:rPr>
            </w:pPr>
            <w:r w:rsidRPr="00636ACB">
              <w:rPr>
                <w:rFonts w:ascii="Arial" w:hAnsi="Arial" w:cs="Arial"/>
                <w:sz w:val="24"/>
              </w:rPr>
              <w:t>Free standing desktop high screens with metal T-feet for stability on the worktop. Employees are seperated but can maintain visual contact with neighbours. Made of non-flexible, transparent acrylic. Easy to maintain and supports anti-bacterial cleaning. 700mm high, 5mm thick and a width of 800mm. Easy to install with smooth edges</w:t>
            </w:r>
          </w:p>
        </w:tc>
        <w:tc>
          <w:tcPr>
            <w:tcW w:w="3402" w:type="dxa"/>
            <w:vMerge/>
            <w:hideMark/>
          </w:tcPr>
          <w:p w14:paraId="7B4497E4" w14:textId="77777777" w:rsidR="00636ACB" w:rsidRPr="00636ACB" w:rsidRDefault="00636ACB">
            <w:pPr>
              <w:rPr>
                <w:rFonts w:ascii="Arial" w:hAnsi="Arial" w:cs="Arial"/>
                <w:sz w:val="24"/>
              </w:rPr>
            </w:pPr>
          </w:p>
        </w:tc>
      </w:tr>
      <w:tr w:rsidR="00636ACB" w:rsidRPr="00636ACB" w14:paraId="0C35CFCF" w14:textId="77777777" w:rsidTr="002D6C93">
        <w:trPr>
          <w:trHeight w:val="2565"/>
        </w:trPr>
        <w:tc>
          <w:tcPr>
            <w:tcW w:w="2898" w:type="dxa"/>
            <w:noWrap/>
            <w:hideMark/>
          </w:tcPr>
          <w:p w14:paraId="12919F84" w14:textId="77777777" w:rsidR="00636ACB" w:rsidRPr="00636ACB" w:rsidRDefault="00636ACB">
            <w:pPr>
              <w:rPr>
                <w:rFonts w:ascii="Arial" w:hAnsi="Arial" w:cs="Arial"/>
                <w:sz w:val="24"/>
              </w:rPr>
            </w:pPr>
            <w:r w:rsidRPr="00636ACB">
              <w:rPr>
                <w:rFonts w:ascii="Arial" w:hAnsi="Arial" w:cs="Arial"/>
                <w:sz w:val="24"/>
              </w:rPr>
              <w:lastRenderedPageBreak/>
              <w:t>AHFS1400-CUT</w:t>
            </w:r>
          </w:p>
        </w:tc>
        <w:tc>
          <w:tcPr>
            <w:tcW w:w="1260" w:type="dxa"/>
            <w:noWrap/>
            <w:hideMark/>
          </w:tcPr>
          <w:p w14:paraId="77A148D7" w14:textId="77777777" w:rsidR="00636ACB" w:rsidRPr="00636ACB" w:rsidRDefault="00636ACB" w:rsidP="00636ACB">
            <w:pPr>
              <w:rPr>
                <w:rFonts w:ascii="Arial" w:hAnsi="Arial" w:cs="Arial"/>
                <w:sz w:val="24"/>
              </w:rPr>
            </w:pPr>
            <w:r w:rsidRPr="00636ACB">
              <w:rPr>
                <w:rFonts w:ascii="Arial" w:hAnsi="Arial" w:cs="Arial"/>
                <w:sz w:val="24"/>
              </w:rPr>
              <w:t>1</w:t>
            </w:r>
          </w:p>
        </w:tc>
        <w:tc>
          <w:tcPr>
            <w:tcW w:w="2788" w:type="dxa"/>
            <w:hideMark/>
          </w:tcPr>
          <w:p w14:paraId="017461A9" w14:textId="77777777" w:rsidR="00636ACB" w:rsidRPr="00636ACB" w:rsidRDefault="00636ACB" w:rsidP="00636ACB">
            <w:pPr>
              <w:rPr>
                <w:rFonts w:ascii="Arial" w:hAnsi="Arial" w:cs="Arial"/>
                <w:sz w:val="24"/>
              </w:rPr>
            </w:pPr>
            <w:r w:rsidRPr="00636ACB">
              <w:rPr>
                <w:rFonts w:ascii="Arial" w:hAnsi="Arial" w:cs="Arial"/>
                <w:sz w:val="24"/>
              </w:rPr>
              <w:t xml:space="preserve">Free standing high screens with cutouts. Transparent, acrylic screens with letterbox style cutouts to safely pass documents. Made of non-flexible transparent acrylic with metal, T-feet. Easy to install and clean. 700mm high, 5mm thick and 1400 wide. </w:t>
            </w:r>
          </w:p>
        </w:tc>
        <w:tc>
          <w:tcPr>
            <w:tcW w:w="3402" w:type="dxa"/>
            <w:vMerge/>
            <w:hideMark/>
          </w:tcPr>
          <w:p w14:paraId="68D3461E" w14:textId="77777777" w:rsidR="00636ACB" w:rsidRPr="00636ACB" w:rsidRDefault="00636ACB">
            <w:pPr>
              <w:rPr>
                <w:rFonts w:ascii="Arial" w:hAnsi="Arial" w:cs="Arial"/>
                <w:sz w:val="24"/>
              </w:rPr>
            </w:pPr>
          </w:p>
        </w:tc>
      </w:tr>
      <w:tr w:rsidR="00636ACB" w:rsidRPr="00636ACB" w14:paraId="6904151C" w14:textId="77777777" w:rsidTr="002D6C93">
        <w:trPr>
          <w:trHeight w:val="2565"/>
        </w:trPr>
        <w:tc>
          <w:tcPr>
            <w:tcW w:w="2898" w:type="dxa"/>
            <w:noWrap/>
            <w:hideMark/>
          </w:tcPr>
          <w:p w14:paraId="0771EE27" w14:textId="77777777" w:rsidR="00636ACB" w:rsidRPr="00636ACB" w:rsidRDefault="00636ACB">
            <w:pPr>
              <w:rPr>
                <w:rFonts w:ascii="Arial" w:hAnsi="Arial" w:cs="Arial"/>
                <w:sz w:val="24"/>
              </w:rPr>
            </w:pPr>
            <w:r w:rsidRPr="00636ACB">
              <w:rPr>
                <w:rFonts w:ascii="Arial" w:hAnsi="Arial" w:cs="Arial"/>
                <w:sz w:val="24"/>
              </w:rPr>
              <w:t>AHFS1600-CUT</w:t>
            </w:r>
          </w:p>
        </w:tc>
        <w:tc>
          <w:tcPr>
            <w:tcW w:w="1260" w:type="dxa"/>
            <w:noWrap/>
            <w:hideMark/>
          </w:tcPr>
          <w:p w14:paraId="38C9F941" w14:textId="77777777" w:rsidR="00636ACB" w:rsidRPr="00636ACB" w:rsidRDefault="00636ACB" w:rsidP="00636ACB">
            <w:pPr>
              <w:rPr>
                <w:rFonts w:ascii="Arial" w:hAnsi="Arial" w:cs="Arial"/>
                <w:sz w:val="24"/>
              </w:rPr>
            </w:pPr>
            <w:r w:rsidRPr="00636ACB">
              <w:rPr>
                <w:rFonts w:ascii="Arial" w:hAnsi="Arial" w:cs="Arial"/>
                <w:sz w:val="24"/>
              </w:rPr>
              <w:t>1</w:t>
            </w:r>
          </w:p>
        </w:tc>
        <w:tc>
          <w:tcPr>
            <w:tcW w:w="2788" w:type="dxa"/>
            <w:hideMark/>
          </w:tcPr>
          <w:p w14:paraId="376BF719" w14:textId="77777777" w:rsidR="00636ACB" w:rsidRPr="00636ACB" w:rsidRDefault="00636ACB" w:rsidP="00636ACB">
            <w:pPr>
              <w:rPr>
                <w:rFonts w:ascii="Arial" w:hAnsi="Arial" w:cs="Arial"/>
                <w:sz w:val="24"/>
              </w:rPr>
            </w:pPr>
            <w:r w:rsidRPr="00636ACB">
              <w:rPr>
                <w:rFonts w:ascii="Arial" w:hAnsi="Arial" w:cs="Arial"/>
                <w:sz w:val="24"/>
              </w:rPr>
              <w:t xml:space="preserve">Free standing high screens with cutouts. Transparent, acrylic screens with letterbox style cutouts to safely pass documents. Made of non-flexible transparent acrylic with metal, T-feet. Easy to install and clean. 700mm high, 5mm thick and 1600 wide. </w:t>
            </w:r>
          </w:p>
        </w:tc>
        <w:tc>
          <w:tcPr>
            <w:tcW w:w="3402" w:type="dxa"/>
            <w:vMerge/>
            <w:hideMark/>
          </w:tcPr>
          <w:p w14:paraId="43F354AC" w14:textId="77777777" w:rsidR="00636ACB" w:rsidRPr="00636ACB" w:rsidRDefault="00636ACB">
            <w:pPr>
              <w:rPr>
                <w:rFonts w:ascii="Arial" w:hAnsi="Arial" w:cs="Arial"/>
                <w:sz w:val="24"/>
              </w:rPr>
            </w:pPr>
          </w:p>
        </w:tc>
      </w:tr>
      <w:tr w:rsidR="00636ACB" w:rsidRPr="00636ACB" w14:paraId="7B317BD5" w14:textId="77777777" w:rsidTr="002D6C93">
        <w:trPr>
          <w:trHeight w:val="3420"/>
        </w:trPr>
        <w:tc>
          <w:tcPr>
            <w:tcW w:w="2898" w:type="dxa"/>
            <w:noWrap/>
            <w:hideMark/>
          </w:tcPr>
          <w:p w14:paraId="5CAAD013" w14:textId="77777777" w:rsidR="00636ACB" w:rsidRPr="00636ACB" w:rsidRDefault="00636ACB">
            <w:pPr>
              <w:rPr>
                <w:rFonts w:ascii="Arial" w:hAnsi="Arial" w:cs="Arial"/>
                <w:sz w:val="24"/>
              </w:rPr>
            </w:pPr>
            <w:r w:rsidRPr="00636ACB">
              <w:rPr>
                <w:rFonts w:ascii="Arial" w:hAnsi="Arial" w:cs="Arial"/>
                <w:sz w:val="24"/>
              </w:rPr>
              <w:t>AHFS1800</w:t>
            </w:r>
          </w:p>
        </w:tc>
        <w:tc>
          <w:tcPr>
            <w:tcW w:w="1260" w:type="dxa"/>
            <w:noWrap/>
            <w:hideMark/>
          </w:tcPr>
          <w:p w14:paraId="1FFD613D" w14:textId="77777777" w:rsidR="00636ACB" w:rsidRPr="00636ACB" w:rsidRDefault="00636ACB" w:rsidP="00636ACB">
            <w:pPr>
              <w:rPr>
                <w:rFonts w:ascii="Arial" w:hAnsi="Arial" w:cs="Arial"/>
                <w:sz w:val="24"/>
              </w:rPr>
            </w:pPr>
            <w:r w:rsidRPr="00636ACB">
              <w:rPr>
                <w:rFonts w:ascii="Arial" w:hAnsi="Arial" w:cs="Arial"/>
                <w:sz w:val="24"/>
              </w:rPr>
              <w:t>9</w:t>
            </w:r>
          </w:p>
        </w:tc>
        <w:tc>
          <w:tcPr>
            <w:tcW w:w="2788" w:type="dxa"/>
            <w:hideMark/>
          </w:tcPr>
          <w:p w14:paraId="5688300F" w14:textId="77777777" w:rsidR="00636ACB" w:rsidRPr="00636ACB" w:rsidRDefault="00636ACB" w:rsidP="00636ACB">
            <w:pPr>
              <w:rPr>
                <w:rFonts w:ascii="Arial" w:hAnsi="Arial" w:cs="Arial"/>
                <w:sz w:val="24"/>
              </w:rPr>
            </w:pPr>
            <w:r w:rsidRPr="00636ACB">
              <w:rPr>
                <w:rFonts w:ascii="Arial" w:hAnsi="Arial" w:cs="Arial"/>
                <w:sz w:val="24"/>
              </w:rPr>
              <w:t>Free standing desktop high screens with metal T-feet for stability on the worktop. Employees are seperated but can maintain visual contact with neighbours. Made of non-flexible, transparent acrylic. Easy to maintain and supports anti-bacterial cleaning. 700mm high, 5mm thick and a width of 1800mm. Easy to install with smooth edges</w:t>
            </w:r>
          </w:p>
        </w:tc>
        <w:tc>
          <w:tcPr>
            <w:tcW w:w="3402" w:type="dxa"/>
            <w:vMerge/>
            <w:hideMark/>
          </w:tcPr>
          <w:p w14:paraId="41A8938E" w14:textId="77777777" w:rsidR="00636ACB" w:rsidRPr="00636ACB" w:rsidRDefault="00636ACB">
            <w:pPr>
              <w:rPr>
                <w:rFonts w:ascii="Arial" w:hAnsi="Arial" w:cs="Arial"/>
                <w:sz w:val="24"/>
              </w:rPr>
            </w:pPr>
          </w:p>
        </w:tc>
      </w:tr>
      <w:tr w:rsidR="00636ACB" w:rsidRPr="00636ACB" w14:paraId="34FA060A" w14:textId="77777777" w:rsidTr="002D6C93">
        <w:trPr>
          <w:trHeight w:val="3420"/>
        </w:trPr>
        <w:tc>
          <w:tcPr>
            <w:tcW w:w="2898" w:type="dxa"/>
            <w:noWrap/>
            <w:hideMark/>
          </w:tcPr>
          <w:p w14:paraId="3468A4FF" w14:textId="77777777" w:rsidR="00636ACB" w:rsidRPr="00636ACB" w:rsidRDefault="00636ACB">
            <w:pPr>
              <w:rPr>
                <w:rFonts w:ascii="Arial" w:hAnsi="Arial" w:cs="Arial"/>
                <w:sz w:val="24"/>
              </w:rPr>
            </w:pPr>
            <w:r w:rsidRPr="00636ACB">
              <w:rPr>
                <w:rFonts w:ascii="Arial" w:hAnsi="Arial" w:cs="Arial"/>
                <w:sz w:val="24"/>
              </w:rPr>
              <w:lastRenderedPageBreak/>
              <w:t>AHFS1600</w:t>
            </w:r>
          </w:p>
        </w:tc>
        <w:tc>
          <w:tcPr>
            <w:tcW w:w="1260" w:type="dxa"/>
            <w:noWrap/>
            <w:hideMark/>
          </w:tcPr>
          <w:p w14:paraId="2D8EA5FA" w14:textId="77777777" w:rsidR="00636ACB" w:rsidRPr="00636ACB" w:rsidRDefault="00636ACB" w:rsidP="00636ACB">
            <w:pPr>
              <w:rPr>
                <w:rFonts w:ascii="Arial" w:hAnsi="Arial" w:cs="Arial"/>
                <w:sz w:val="24"/>
              </w:rPr>
            </w:pPr>
            <w:r w:rsidRPr="00636ACB">
              <w:rPr>
                <w:rFonts w:ascii="Arial" w:hAnsi="Arial" w:cs="Arial"/>
                <w:sz w:val="24"/>
              </w:rPr>
              <w:t>9</w:t>
            </w:r>
          </w:p>
        </w:tc>
        <w:tc>
          <w:tcPr>
            <w:tcW w:w="2788" w:type="dxa"/>
            <w:hideMark/>
          </w:tcPr>
          <w:p w14:paraId="54822B68" w14:textId="77777777" w:rsidR="00636ACB" w:rsidRPr="00636ACB" w:rsidRDefault="00636ACB" w:rsidP="00636ACB">
            <w:pPr>
              <w:rPr>
                <w:rFonts w:ascii="Arial" w:hAnsi="Arial" w:cs="Arial"/>
                <w:sz w:val="24"/>
              </w:rPr>
            </w:pPr>
            <w:r w:rsidRPr="00636ACB">
              <w:rPr>
                <w:rFonts w:ascii="Arial" w:hAnsi="Arial" w:cs="Arial"/>
                <w:sz w:val="24"/>
              </w:rPr>
              <w:t>Free standing desktop high screens with metal T-feet for stability on the worktop. Employees are seperated but can maintain visual contact with neighbours. Made of non-flexible, transparent acrylic. Easy to maintain and supports anti-bacterial cleaning. 700mm high, 5mm thick and a width of 1600mm. Easy to install with smooth edges</w:t>
            </w:r>
          </w:p>
        </w:tc>
        <w:tc>
          <w:tcPr>
            <w:tcW w:w="3402" w:type="dxa"/>
            <w:vMerge/>
            <w:hideMark/>
          </w:tcPr>
          <w:p w14:paraId="20C8087A" w14:textId="77777777" w:rsidR="00636ACB" w:rsidRPr="00636ACB" w:rsidRDefault="00636ACB">
            <w:pPr>
              <w:rPr>
                <w:rFonts w:ascii="Arial" w:hAnsi="Arial" w:cs="Arial"/>
                <w:sz w:val="24"/>
              </w:rPr>
            </w:pPr>
          </w:p>
        </w:tc>
      </w:tr>
      <w:tr w:rsidR="00636ACB" w:rsidRPr="00636ACB" w14:paraId="27BFECE4" w14:textId="77777777" w:rsidTr="002D6C93">
        <w:trPr>
          <w:trHeight w:val="2865"/>
        </w:trPr>
        <w:tc>
          <w:tcPr>
            <w:tcW w:w="2898" w:type="dxa"/>
            <w:noWrap/>
            <w:hideMark/>
          </w:tcPr>
          <w:p w14:paraId="76C67FAD" w14:textId="77777777" w:rsidR="00636ACB" w:rsidRPr="00636ACB" w:rsidRDefault="00636ACB">
            <w:pPr>
              <w:rPr>
                <w:rFonts w:ascii="Arial" w:hAnsi="Arial" w:cs="Arial"/>
                <w:sz w:val="24"/>
              </w:rPr>
            </w:pPr>
            <w:r w:rsidRPr="00636ACB">
              <w:rPr>
                <w:rFonts w:ascii="Arial" w:hAnsi="Arial" w:cs="Arial"/>
                <w:sz w:val="24"/>
              </w:rPr>
              <w:t>SE1000-CA</w:t>
            </w:r>
          </w:p>
        </w:tc>
        <w:tc>
          <w:tcPr>
            <w:tcW w:w="1260" w:type="dxa"/>
            <w:noWrap/>
            <w:hideMark/>
          </w:tcPr>
          <w:p w14:paraId="381D0C14" w14:textId="77777777" w:rsidR="00636ACB" w:rsidRPr="00636ACB" w:rsidRDefault="00636ACB" w:rsidP="00636ACB">
            <w:pPr>
              <w:rPr>
                <w:rFonts w:ascii="Arial" w:hAnsi="Arial" w:cs="Arial"/>
                <w:sz w:val="24"/>
              </w:rPr>
            </w:pPr>
            <w:r w:rsidRPr="00636ACB">
              <w:rPr>
                <w:rFonts w:ascii="Arial" w:hAnsi="Arial" w:cs="Arial"/>
                <w:sz w:val="24"/>
              </w:rPr>
              <w:t>2</w:t>
            </w:r>
          </w:p>
        </w:tc>
        <w:tc>
          <w:tcPr>
            <w:tcW w:w="2788" w:type="dxa"/>
            <w:hideMark/>
          </w:tcPr>
          <w:p w14:paraId="4D653B66" w14:textId="77777777" w:rsidR="00636ACB" w:rsidRPr="00636ACB" w:rsidRDefault="00636ACB" w:rsidP="00636ACB">
            <w:pPr>
              <w:rPr>
                <w:rFonts w:ascii="Arial" w:hAnsi="Arial" w:cs="Arial"/>
                <w:sz w:val="24"/>
              </w:rPr>
            </w:pPr>
            <w:r w:rsidRPr="00636ACB">
              <w:rPr>
                <w:rFonts w:ascii="Arial" w:hAnsi="Arial" w:cs="Arial"/>
                <w:sz w:val="24"/>
              </w:rPr>
              <w:t>Screen toppers supplied with side saddle bracket for stability and to fit all existing screens. Provides cough and sneeze barriers between employees. Made of non-flexible, transparent acrylic sheet. 300mm high, 5mm thick and a width of 1000mm. Easy to install with smooth edges</w:t>
            </w:r>
          </w:p>
        </w:tc>
        <w:tc>
          <w:tcPr>
            <w:tcW w:w="3402" w:type="dxa"/>
            <w:vMerge/>
            <w:hideMark/>
          </w:tcPr>
          <w:p w14:paraId="3FA4939E" w14:textId="77777777" w:rsidR="00636ACB" w:rsidRPr="00636ACB" w:rsidRDefault="00636ACB">
            <w:pPr>
              <w:rPr>
                <w:rFonts w:ascii="Arial" w:hAnsi="Arial" w:cs="Arial"/>
                <w:sz w:val="24"/>
              </w:rPr>
            </w:pPr>
          </w:p>
        </w:tc>
      </w:tr>
    </w:tbl>
    <w:p w14:paraId="58D9F053" w14:textId="30B30747" w:rsidR="00E70ED1" w:rsidRDefault="00E70ED1" w:rsidP="002D6C93">
      <w:pPr>
        <w:rPr>
          <w:rFonts w:ascii="Arial" w:hAnsi="Arial" w:cs="Arial"/>
          <w:sz w:val="24"/>
          <w:szCs w:val="20"/>
        </w:rPr>
      </w:pPr>
    </w:p>
    <w:sectPr w:rsidR="00E70ED1">
      <w:headerReference w:type="default" r:id="rId9"/>
      <w:footerReference w:type="default" r:id="rId10"/>
      <w:pgSz w:w="11906" w:h="16838"/>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31C53" w14:textId="77777777" w:rsidR="00207235" w:rsidRDefault="00207235">
      <w:pPr>
        <w:spacing w:after="0" w:line="240" w:lineRule="auto"/>
      </w:pPr>
      <w:r>
        <w:separator/>
      </w:r>
    </w:p>
  </w:endnote>
  <w:endnote w:type="continuationSeparator" w:id="0">
    <w:p w14:paraId="55986219" w14:textId="77777777" w:rsidR="00207235" w:rsidRDefault="002072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D9499" w14:textId="77777777" w:rsidR="00F675D5" w:rsidRPr="001F18F8" w:rsidRDefault="00F675D5" w:rsidP="005D7AD1">
    <w:pPr>
      <w:tabs>
        <w:tab w:val="center" w:pos="4513"/>
        <w:tab w:val="right" w:pos="9026"/>
      </w:tabs>
      <w:spacing w:after="0"/>
      <w:rPr>
        <w:color w:val="A6A6A6" w:themeColor="background1" w:themeShade="A6"/>
      </w:rPr>
    </w:pPr>
  </w:p>
  <w:p w14:paraId="13AA9E28" w14:textId="77777777" w:rsidR="00F675D5" w:rsidRPr="001F18F8" w:rsidRDefault="00F675D5" w:rsidP="005D7AD1">
    <w:pPr>
      <w:tabs>
        <w:tab w:val="center" w:pos="4513"/>
        <w:tab w:val="right" w:pos="9026"/>
      </w:tabs>
      <w:spacing w:after="0"/>
      <w:rPr>
        <w:rFonts w:ascii="Arial" w:hAnsi="Arial" w:cs="Arial"/>
        <w:color w:val="A6A6A6" w:themeColor="background1" w:themeShade="A6"/>
        <w:sz w:val="20"/>
      </w:rPr>
    </w:pPr>
    <w:r w:rsidRPr="001F18F8">
      <w:rPr>
        <w:rFonts w:ascii="Arial" w:hAnsi="Arial" w:cs="Arial"/>
        <w:color w:val="A6A6A6" w:themeColor="background1" w:themeShade="A6"/>
        <w:sz w:val="20"/>
      </w:rPr>
      <w:t>Framework Ref: RM</w:t>
    </w:r>
    <w:r w:rsidR="00805C22">
      <w:rPr>
        <w:rFonts w:ascii="Arial" w:hAnsi="Arial" w:cs="Arial"/>
        <w:color w:val="A6A6A6" w:themeColor="background1" w:themeShade="A6"/>
        <w:sz w:val="20"/>
      </w:rPr>
      <w:t>6059</w:t>
    </w:r>
  </w:p>
  <w:p w14:paraId="13821FA7" w14:textId="77777777" w:rsidR="00F675D5" w:rsidRPr="001F18F8" w:rsidRDefault="00F675D5" w:rsidP="005D7AD1">
    <w:pPr>
      <w:pStyle w:val="Footer"/>
      <w:rPr>
        <w:rFonts w:ascii="Arial" w:hAnsi="Arial" w:cs="Arial"/>
        <w:color w:val="A6A6A6" w:themeColor="background1" w:themeShade="A6"/>
        <w:sz w:val="20"/>
      </w:rPr>
    </w:pPr>
    <w:r w:rsidRPr="001F18F8">
      <w:rPr>
        <w:rFonts w:ascii="Arial" w:hAnsi="Arial" w:cs="Arial"/>
        <w:color w:val="A6A6A6" w:themeColor="background1" w:themeShade="A6"/>
        <w:sz w:val="20"/>
      </w:rPr>
      <w:t>Project Version: v1.0</w:t>
    </w:r>
    <w:r w:rsidRPr="001F18F8">
      <w:rPr>
        <w:rFonts w:ascii="Arial" w:hAnsi="Arial" w:cs="Arial"/>
        <w:color w:val="A6A6A6" w:themeColor="background1" w:themeShade="A6"/>
        <w:sz w:val="20"/>
      </w:rPr>
      <w:tab/>
    </w:r>
    <w:r w:rsidRPr="001F18F8">
      <w:rPr>
        <w:rFonts w:ascii="Arial" w:hAnsi="Arial" w:cs="Arial"/>
        <w:color w:val="A6A6A6" w:themeColor="background1" w:themeShade="A6"/>
        <w:sz w:val="20"/>
      </w:rPr>
      <w:tab/>
    </w:r>
    <w:r w:rsidRPr="001F18F8">
      <w:rPr>
        <w:rFonts w:ascii="Arial" w:hAnsi="Arial" w:cs="Arial"/>
        <w:color w:val="A6A6A6" w:themeColor="background1" w:themeShade="A6"/>
        <w:sz w:val="20"/>
      </w:rPr>
      <w:tab/>
    </w:r>
    <w:r w:rsidRPr="001F18F8">
      <w:rPr>
        <w:rFonts w:ascii="Arial" w:hAnsi="Arial" w:cs="Arial"/>
        <w:color w:val="A6A6A6" w:themeColor="background1" w:themeShade="A6"/>
        <w:sz w:val="20"/>
      </w:rPr>
      <w:fldChar w:fldCharType="begin"/>
    </w:r>
    <w:r w:rsidRPr="001F18F8">
      <w:rPr>
        <w:rFonts w:ascii="Arial" w:hAnsi="Arial" w:cs="Arial"/>
        <w:color w:val="A6A6A6" w:themeColor="background1" w:themeShade="A6"/>
        <w:sz w:val="20"/>
      </w:rPr>
      <w:instrText xml:space="preserve"> PAGE   \* MERGEFORMAT </w:instrText>
    </w:r>
    <w:r w:rsidRPr="001F18F8">
      <w:rPr>
        <w:rFonts w:ascii="Arial" w:hAnsi="Arial" w:cs="Arial"/>
        <w:color w:val="A6A6A6" w:themeColor="background1" w:themeShade="A6"/>
        <w:sz w:val="20"/>
      </w:rPr>
      <w:fldChar w:fldCharType="separate"/>
    </w:r>
    <w:r w:rsidR="00805C22">
      <w:rPr>
        <w:rFonts w:ascii="Arial" w:hAnsi="Arial" w:cs="Arial"/>
        <w:noProof/>
        <w:color w:val="A6A6A6" w:themeColor="background1" w:themeShade="A6"/>
        <w:sz w:val="20"/>
      </w:rPr>
      <w:t>2</w:t>
    </w:r>
    <w:r w:rsidRPr="001F18F8">
      <w:rPr>
        <w:rFonts w:ascii="Arial" w:hAnsi="Arial" w:cs="Arial"/>
        <w:noProof/>
        <w:color w:val="A6A6A6" w:themeColor="background1" w:themeShade="A6"/>
        <w:sz w:val="20"/>
      </w:rPr>
      <w:fldChar w:fldCharType="end"/>
    </w:r>
  </w:p>
  <w:p w14:paraId="02050936" w14:textId="77777777" w:rsidR="00F675D5" w:rsidRPr="001F18F8" w:rsidRDefault="00F675D5" w:rsidP="005D7AD1">
    <w:pPr>
      <w:tabs>
        <w:tab w:val="left" w:pos="2731"/>
      </w:tabs>
      <w:overflowPunct w:val="0"/>
      <w:autoSpaceDE w:val="0"/>
      <w:autoSpaceDN w:val="0"/>
      <w:adjustRightInd w:val="0"/>
      <w:spacing w:after="0" w:line="240" w:lineRule="auto"/>
      <w:jc w:val="both"/>
      <w:rPr>
        <w:rFonts w:ascii="Arial" w:eastAsia="Times New Roman" w:hAnsi="Arial" w:cs="Arial"/>
        <w:color w:val="A6A6A6" w:themeColor="background1" w:themeShade="A6"/>
        <w:sz w:val="20"/>
      </w:rPr>
    </w:pPr>
    <w:r>
      <w:rPr>
        <w:rFonts w:ascii="Arial" w:hAnsi="Arial" w:cs="Arial"/>
        <w:color w:val="A6A6A6" w:themeColor="background1" w:themeShade="A6"/>
        <w:sz w:val="20"/>
      </w:rPr>
      <w:t>Model Version</w:t>
    </w:r>
    <w:r w:rsidRPr="001F18F8">
      <w:rPr>
        <w:rFonts w:ascii="Arial" w:hAnsi="Arial" w:cs="Arial"/>
        <w:color w:val="A6A6A6" w:themeColor="background1" w:themeShade="A6"/>
        <w:sz w:val="20"/>
      </w:rPr>
      <w:t>: v3.</w:t>
    </w:r>
    <w:r w:rsidR="009C4D17">
      <w:rPr>
        <w:rFonts w:ascii="Arial" w:hAnsi="Arial" w:cs="Arial"/>
        <w:color w:val="A6A6A6" w:themeColor="background1" w:themeShade="A6"/>
        <w:sz w:val="20"/>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19D425" w14:textId="77777777" w:rsidR="00207235" w:rsidRDefault="00207235">
      <w:pPr>
        <w:spacing w:after="0" w:line="240" w:lineRule="auto"/>
      </w:pPr>
      <w:r>
        <w:separator/>
      </w:r>
    </w:p>
  </w:footnote>
  <w:footnote w:type="continuationSeparator" w:id="0">
    <w:p w14:paraId="420BDDCC" w14:textId="77777777" w:rsidR="00207235" w:rsidRDefault="002072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DA93E" w14:textId="77777777" w:rsidR="00F675D5" w:rsidRPr="00F65D49" w:rsidRDefault="00F675D5">
    <w:pPr>
      <w:tabs>
        <w:tab w:val="center" w:pos="4513"/>
        <w:tab w:val="right" w:pos="9026"/>
      </w:tabs>
      <w:spacing w:after="0"/>
      <w:rPr>
        <w:rFonts w:ascii="Arial" w:hAnsi="Arial" w:cs="Arial"/>
        <w:sz w:val="20"/>
      </w:rPr>
    </w:pPr>
    <w:r w:rsidRPr="00F65D49">
      <w:rPr>
        <w:rFonts w:ascii="Arial" w:hAnsi="Arial" w:cs="Arial"/>
        <w:b/>
        <w:sz w:val="20"/>
      </w:rPr>
      <w:t>Call-Off Schedule 4 (Call-Off Tender)</w:t>
    </w:r>
  </w:p>
  <w:p w14:paraId="61C27880" w14:textId="2F36B1F7" w:rsidR="00F675D5" w:rsidRPr="00F65D49" w:rsidRDefault="00F675D5">
    <w:pPr>
      <w:tabs>
        <w:tab w:val="center" w:pos="4513"/>
        <w:tab w:val="right" w:pos="9026"/>
      </w:tabs>
      <w:spacing w:after="0"/>
      <w:rPr>
        <w:rFonts w:ascii="Arial" w:hAnsi="Arial" w:cs="Arial"/>
        <w:sz w:val="20"/>
      </w:rPr>
    </w:pPr>
    <w:r w:rsidRPr="00F65D49">
      <w:rPr>
        <w:rFonts w:ascii="Arial" w:hAnsi="Arial" w:cs="Arial"/>
        <w:sz w:val="20"/>
      </w:rPr>
      <w:t>Call-Off Ref:</w:t>
    </w:r>
    <w:r w:rsidR="00E70ED1">
      <w:rPr>
        <w:rFonts w:ascii="Arial" w:hAnsi="Arial" w:cs="Arial"/>
        <w:sz w:val="20"/>
      </w:rPr>
      <w:t xml:space="preserve"> 701007385</w:t>
    </w:r>
  </w:p>
  <w:p w14:paraId="7C95C38D" w14:textId="77777777" w:rsidR="00F675D5" w:rsidRPr="00F65D49" w:rsidRDefault="00F675D5">
    <w:pPr>
      <w:tabs>
        <w:tab w:val="center" w:pos="4513"/>
        <w:tab w:val="right" w:pos="9026"/>
      </w:tabs>
      <w:spacing w:after="0"/>
      <w:rPr>
        <w:rFonts w:ascii="Arial" w:hAnsi="Arial" w:cs="Arial"/>
        <w:sz w:val="20"/>
      </w:rPr>
    </w:pPr>
    <w:r w:rsidRPr="00F65D49">
      <w:rPr>
        <w:rFonts w:ascii="Arial" w:hAnsi="Arial" w:cs="Arial"/>
        <w:sz w:val="20"/>
      </w:rPr>
      <w:t>Crown Copyright</w:t>
    </w:r>
    <w:r w:rsidRPr="00F65D49">
      <w:rPr>
        <w:rFonts w:ascii="Arial" w:hAnsi="Arial" w:cs="Arial"/>
        <w:sz w:val="14"/>
        <w:szCs w:val="16"/>
        <w:lang w:eastAsia="en-GB"/>
      </w:rPr>
      <w:t xml:space="preserve"> </w:t>
    </w:r>
    <w:r w:rsidRPr="00F65D49">
      <w:rPr>
        <w:rFonts w:ascii="Arial" w:hAnsi="Arial" w:cs="Arial"/>
        <w:sz w:val="20"/>
        <w:szCs w:val="16"/>
        <w:lang w:eastAsia="en-GB"/>
      </w:rPr>
      <w:t>2018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248"/>
    <w:rsid w:val="00027D24"/>
    <w:rsid w:val="000833BE"/>
    <w:rsid w:val="00094413"/>
    <w:rsid w:val="000B77C5"/>
    <w:rsid w:val="0011196C"/>
    <w:rsid w:val="00183822"/>
    <w:rsid w:val="001A71AA"/>
    <w:rsid w:val="001B021A"/>
    <w:rsid w:val="001F18F8"/>
    <w:rsid w:val="001F1F12"/>
    <w:rsid w:val="00207235"/>
    <w:rsid w:val="002B634A"/>
    <w:rsid w:val="002D6C93"/>
    <w:rsid w:val="00314EE9"/>
    <w:rsid w:val="00357675"/>
    <w:rsid w:val="00385F8C"/>
    <w:rsid w:val="00422F7C"/>
    <w:rsid w:val="0045680E"/>
    <w:rsid w:val="00530884"/>
    <w:rsid w:val="005D7AD1"/>
    <w:rsid w:val="005E7151"/>
    <w:rsid w:val="00636ACB"/>
    <w:rsid w:val="00805C22"/>
    <w:rsid w:val="00825248"/>
    <w:rsid w:val="0085776A"/>
    <w:rsid w:val="00912C82"/>
    <w:rsid w:val="009C4D17"/>
    <w:rsid w:val="009F1270"/>
    <w:rsid w:val="00C6419F"/>
    <w:rsid w:val="00D1327E"/>
    <w:rsid w:val="00E157ED"/>
    <w:rsid w:val="00E524D4"/>
    <w:rsid w:val="00E70ED1"/>
    <w:rsid w:val="00F04E1F"/>
    <w:rsid w:val="00F53CCD"/>
    <w:rsid w:val="00F65D49"/>
    <w:rsid w:val="00F675D5"/>
    <w:rsid w:val="00F866C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25FAC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531525">
      <w:bodyDiv w:val="1"/>
      <w:marLeft w:val="0"/>
      <w:marRight w:val="0"/>
      <w:marTop w:val="0"/>
      <w:marBottom w:val="0"/>
      <w:divBdr>
        <w:top w:val="none" w:sz="0" w:space="0" w:color="auto"/>
        <w:left w:val="none" w:sz="0" w:space="0" w:color="auto"/>
        <w:bottom w:val="none" w:sz="0" w:space="0" w:color="auto"/>
        <w:right w:val="none" w:sz="0" w:space="0" w:color="auto"/>
      </w:divBdr>
    </w:div>
    <w:div w:id="420298877">
      <w:bodyDiv w:val="1"/>
      <w:marLeft w:val="0"/>
      <w:marRight w:val="0"/>
      <w:marTop w:val="0"/>
      <w:marBottom w:val="0"/>
      <w:divBdr>
        <w:top w:val="none" w:sz="0" w:space="0" w:color="auto"/>
        <w:left w:val="none" w:sz="0" w:space="0" w:color="auto"/>
        <w:bottom w:val="none" w:sz="0" w:space="0" w:color="auto"/>
        <w:right w:val="none" w:sz="0" w:space="0" w:color="auto"/>
      </w:divBdr>
    </w:div>
    <w:div w:id="583956739">
      <w:bodyDiv w:val="1"/>
      <w:marLeft w:val="0"/>
      <w:marRight w:val="0"/>
      <w:marTop w:val="0"/>
      <w:marBottom w:val="0"/>
      <w:divBdr>
        <w:top w:val="none" w:sz="0" w:space="0" w:color="auto"/>
        <w:left w:val="none" w:sz="0" w:space="0" w:color="auto"/>
        <w:bottom w:val="none" w:sz="0" w:space="0" w:color="auto"/>
        <w:right w:val="none" w:sz="0" w:space="0" w:color="auto"/>
      </w:divBdr>
    </w:div>
    <w:div w:id="587615222">
      <w:bodyDiv w:val="1"/>
      <w:marLeft w:val="0"/>
      <w:marRight w:val="0"/>
      <w:marTop w:val="0"/>
      <w:marBottom w:val="0"/>
      <w:divBdr>
        <w:top w:val="none" w:sz="0" w:space="0" w:color="auto"/>
        <w:left w:val="none" w:sz="0" w:space="0" w:color="auto"/>
        <w:bottom w:val="none" w:sz="0" w:space="0" w:color="auto"/>
        <w:right w:val="none" w:sz="0" w:space="0" w:color="auto"/>
      </w:divBdr>
    </w:div>
    <w:div w:id="954293102">
      <w:bodyDiv w:val="1"/>
      <w:marLeft w:val="0"/>
      <w:marRight w:val="0"/>
      <w:marTop w:val="0"/>
      <w:marBottom w:val="0"/>
      <w:divBdr>
        <w:top w:val="none" w:sz="0" w:space="0" w:color="auto"/>
        <w:left w:val="none" w:sz="0" w:space="0" w:color="auto"/>
        <w:bottom w:val="none" w:sz="0" w:space="0" w:color="auto"/>
        <w:right w:val="none" w:sz="0" w:space="0" w:color="auto"/>
      </w:divBdr>
    </w:div>
    <w:div w:id="1039089737">
      <w:bodyDiv w:val="1"/>
      <w:marLeft w:val="0"/>
      <w:marRight w:val="0"/>
      <w:marTop w:val="0"/>
      <w:marBottom w:val="0"/>
      <w:divBdr>
        <w:top w:val="none" w:sz="0" w:space="0" w:color="auto"/>
        <w:left w:val="none" w:sz="0" w:space="0" w:color="auto"/>
        <w:bottom w:val="none" w:sz="0" w:space="0" w:color="auto"/>
        <w:right w:val="none" w:sz="0" w:space="0" w:color="auto"/>
      </w:divBdr>
    </w:div>
    <w:div w:id="1223977727">
      <w:bodyDiv w:val="1"/>
      <w:marLeft w:val="0"/>
      <w:marRight w:val="0"/>
      <w:marTop w:val="0"/>
      <w:marBottom w:val="0"/>
      <w:divBdr>
        <w:top w:val="none" w:sz="0" w:space="0" w:color="auto"/>
        <w:left w:val="none" w:sz="0" w:space="0" w:color="auto"/>
        <w:bottom w:val="none" w:sz="0" w:space="0" w:color="auto"/>
        <w:right w:val="none" w:sz="0" w:space="0" w:color="auto"/>
      </w:divBdr>
    </w:div>
    <w:div w:id="1555892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A19FDC5A1D34CA80D0D24E8F2ADAE" ma:contentTypeVersion="11" ma:contentTypeDescription="Create a new document." ma:contentTypeScope="" ma:versionID="e625066061db24db1213ac409e0529fe">
  <xsd:schema xmlns:xsd="http://www.w3.org/2001/XMLSchema" xmlns:xs="http://www.w3.org/2001/XMLSchema" xmlns:p="http://schemas.microsoft.com/office/2006/metadata/properties" xmlns:ns3="c9efd364-3d95-46c3-ae17-f9e647cfa9c7" xmlns:ns4="6cf765cf-0f19-402f-b01c-a8aeb924dbe6" targetNamespace="http://schemas.microsoft.com/office/2006/metadata/properties" ma:root="true" ma:fieldsID="17eeaa6cba4e569b6e0fec335569309f" ns3:_="" ns4:_="">
    <xsd:import namespace="c9efd364-3d95-46c3-ae17-f9e647cfa9c7"/>
    <xsd:import namespace="6cf765cf-0f19-402f-b01c-a8aeb924dbe6"/>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efd364-3d95-46c3-ae17-f9e647cfa9c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cf765cf-0f19-402f-b01c-a8aeb924dbe6"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D1B944-6649-4A15-8F9B-3DD3F833DB54}">
  <ds:schemaRefs>
    <ds:schemaRef ds:uri="http://www.w3.org/XML/1998/namespace"/>
    <ds:schemaRef ds:uri="http://schemas.microsoft.com/office/2006/metadata/properties"/>
    <ds:schemaRef ds:uri="http://purl.org/dc/elements/1.1/"/>
    <ds:schemaRef ds:uri="http://schemas.microsoft.com/office/2006/documentManagement/types"/>
    <ds:schemaRef ds:uri="http://schemas.microsoft.com/office/infopath/2007/PartnerControls"/>
    <ds:schemaRef ds:uri="6cf765cf-0f19-402f-b01c-a8aeb924dbe6"/>
    <ds:schemaRef ds:uri="http://purl.org/dc/dcmitype/"/>
    <ds:schemaRef ds:uri="http://purl.org/dc/terms/"/>
    <ds:schemaRef ds:uri="http://schemas.openxmlformats.org/package/2006/metadata/core-properties"/>
    <ds:schemaRef ds:uri="c9efd364-3d95-46c3-ae17-f9e647cfa9c7"/>
  </ds:schemaRefs>
</ds:datastoreItem>
</file>

<file path=customXml/itemProps2.xml><?xml version="1.0" encoding="utf-8"?>
<ds:datastoreItem xmlns:ds="http://schemas.openxmlformats.org/officeDocument/2006/customXml" ds:itemID="{F0CF2C5B-2EBD-4129-BA9D-CCAA668552AC}">
  <ds:schemaRefs>
    <ds:schemaRef ds:uri="http://schemas.microsoft.com/sharepoint/v3/contenttype/forms"/>
  </ds:schemaRefs>
</ds:datastoreItem>
</file>

<file path=customXml/itemProps3.xml><?xml version="1.0" encoding="utf-8"?>
<ds:datastoreItem xmlns:ds="http://schemas.openxmlformats.org/officeDocument/2006/customXml" ds:itemID="{4AE53E92-8539-4B72-8728-FAC1739B6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efd364-3d95-46c3-ae17-f9e647cfa9c7"/>
    <ds:schemaRef ds:uri="6cf765cf-0f19-402f-b01c-a8aeb924db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767</Words>
  <Characters>4378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2020-09-15T16:17:00Z</dcterms:created>
  <dcterms:modified xsi:type="dcterms:W3CDTF">2020-09-15T16:25:00Z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0x01010043EA19FDC5A1D34CA80D0D24E8F2ADAE</vt:lpwstr>
  </property>
</Properties>
</file>